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BEB0F" w14:textId="77777777" w:rsidR="006F698C" w:rsidRPr="00AF6B70" w:rsidRDefault="006F698C" w:rsidP="006F698C">
      <w:pPr>
        <w:widowControl w:val="0"/>
        <w:autoSpaceDE w:val="0"/>
        <w:autoSpaceDN w:val="0"/>
        <w:adjustRightInd w:val="0"/>
        <w:spacing w:after="0"/>
        <w:jc w:val="center"/>
        <w:rPr>
          <w:rFonts w:ascii="Georgia" w:hAnsi="Georgia" w:cs="Georgia"/>
          <w:b/>
          <w:bCs/>
          <w:color w:val="1F497D" w:themeColor="text2"/>
          <w:sz w:val="20"/>
          <w:szCs w:val="34"/>
        </w:rPr>
      </w:pPr>
    </w:p>
    <w:p w14:paraId="477586F9" w14:textId="064831C3" w:rsidR="006F698C" w:rsidRPr="005C1FFB" w:rsidRDefault="008866CE" w:rsidP="006F698C">
      <w:pPr>
        <w:widowControl w:val="0"/>
        <w:autoSpaceDE w:val="0"/>
        <w:autoSpaceDN w:val="0"/>
        <w:adjustRightInd w:val="0"/>
        <w:spacing w:after="0"/>
        <w:jc w:val="center"/>
        <w:rPr>
          <w:rFonts w:ascii="Georgia" w:hAnsi="Georgia" w:cs="Georgia"/>
          <w:b/>
          <w:bCs/>
          <w:color w:val="1F497D" w:themeColor="text2"/>
          <w:sz w:val="34"/>
          <w:szCs w:val="34"/>
        </w:rPr>
      </w:pPr>
      <w:r>
        <w:rPr>
          <w:rFonts w:ascii="Georgia" w:hAnsi="Georgia" w:cs="Georgia"/>
          <w:b/>
          <w:bCs/>
          <w:color w:val="1F497D" w:themeColor="text2"/>
          <w:sz w:val="34"/>
          <w:szCs w:val="34"/>
        </w:rPr>
        <w:t>VIRTUAL OFFICE</w:t>
      </w:r>
      <w:r w:rsidR="006F698C" w:rsidRPr="005C1FFB">
        <w:rPr>
          <w:rFonts w:ascii="Georgia" w:hAnsi="Georgia" w:cs="Georgia"/>
          <w:b/>
          <w:bCs/>
          <w:color w:val="1F497D" w:themeColor="text2"/>
          <w:sz w:val="34"/>
          <w:szCs w:val="34"/>
        </w:rPr>
        <w:t xml:space="preserve"> POLICY</w:t>
      </w:r>
    </w:p>
    <w:p w14:paraId="02C7E736" w14:textId="77777777" w:rsidR="006F698C" w:rsidRDefault="006F698C" w:rsidP="006F698C">
      <w:pPr>
        <w:jc w:val="center"/>
        <w:rPr>
          <w:rFonts w:ascii="Arial" w:hAnsi="Arial" w:cs="Arial"/>
          <w:i/>
        </w:rPr>
      </w:pPr>
      <w:r w:rsidRPr="005F0CD4">
        <w:rPr>
          <w:rFonts w:ascii="Arial" w:hAnsi="Arial" w:cs="Arial"/>
          <w:i/>
        </w:rPr>
        <w:t>Applicable to Curlew Capital, all its subsidiaries and funds managed</w:t>
      </w:r>
    </w:p>
    <w:p w14:paraId="49FDB38C" w14:textId="77777777" w:rsidR="006F698C" w:rsidRDefault="006F698C" w:rsidP="006F698C">
      <w:pPr>
        <w:jc w:val="both"/>
      </w:pPr>
    </w:p>
    <w:p w14:paraId="2F18EDE5" w14:textId="77777777" w:rsidR="008866CE" w:rsidRDefault="008866CE" w:rsidP="008866CE">
      <w:pPr>
        <w:rPr>
          <w:b/>
          <w:bCs/>
        </w:rPr>
      </w:pPr>
      <w:r w:rsidRPr="008866CE">
        <w:rPr>
          <w:b/>
          <w:bCs/>
        </w:rPr>
        <w:t>Environmentally Preferred Practices Policy for Virtual Offices</w:t>
      </w:r>
    </w:p>
    <w:p w14:paraId="261EA872" w14:textId="77777777" w:rsidR="007B14FE" w:rsidRPr="008866CE" w:rsidRDefault="007B14FE" w:rsidP="008866CE">
      <w:pPr>
        <w:rPr>
          <w:b/>
          <w:bCs/>
        </w:rPr>
      </w:pPr>
    </w:p>
    <w:p w14:paraId="6A6B3784" w14:textId="77777777" w:rsidR="008866CE" w:rsidRPr="008866CE" w:rsidRDefault="008866CE" w:rsidP="008866CE">
      <w:pPr>
        <w:rPr>
          <w:b/>
          <w:bCs/>
        </w:rPr>
      </w:pPr>
      <w:r w:rsidRPr="008866CE">
        <w:rPr>
          <w:b/>
          <w:bCs/>
        </w:rPr>
        <w:t>1. Environmental Stewardship in Home Offices</w:t>
      </w:r>
    </w:p>
    <w:p w14:paraId="2E3DAE2D" w14:textId="77777777" w:rsidR="008866CE" w:rsidRPr="008866CE" w:rsidRDefault="008866CE" w:rsidP="008866CE">
      <w:r w:rsidRPr="008866CE">
        <w:t xml:space="preserve">As part of our commitment to sustainability and corporate social responsibility, we encourage all remote employees to adopt environmentally sound practices within their home offices. </w:t>
      </w:r>
      <w:proofErr w:type="gramStart"/>
      <w:r w:rsidRPr="008866CE">
        <w:t>Every</w:t>
      </w:r>
      <w:proofErr w:type="gramEnd"/>
      <w:r w:rsidRPr="008866CE">
        <w:t xml:space="preserve"> individual’s actions contribute to our organization’s larger environmental impact. Employees are expected to minimize energy usage, reduce waste, and make conscious purchasing decisions that support a healthy planet. This includes using energy-efficient equipment, minimizing single-use plastics, recycling office waste, and sourcing supplies from eco-friendly vendors.</w:t>
      </w:r>
    </w:p>
    <w:p w14:paraId="0F4FCB6B" w14:textId="77777777" w:rsidR="008866CE" w:rsidRPr="008866CE" w:rsidRDefault="008866CE" w:rsidP="008866CE">
      <w:r w:rsidRPr="008866CE">
        <w:t>By integrating sustainability into remote workspaces, we collectively support the transition toward a greener, more resilient future.</w:t>
      </w:r>
    </w:p>
    <w:p w14:paraId="033B7DE6" w14:textId="77777777" w:rsidR="008866CE" w:rsidRPr="008866CE" w:rsidRDefault="00C9193E" w:rsidP="008866CE">
      <w:r>
        <w:rPr>
          <w:noProof/>
        </w:rPr>
      </w:r>
      <w:r w:rsidR="00C9193E">
        <w:rPr>
          <w:noProof/>
        </w:rPr>
        <w:pict w14:anchorId="36D2E4A1">
          <v:rect id="_x0000_i1025" alt="" style="width:415.1pt;height:.05pt;mso-width-percent:0;mso-height-percent:0;mso-width-percent:0;mso-height-percent:0" o:hrpct="887" o:hralign="center" o:hrstd="t" o:hr="t" fillcolor="#a0a0a0" stroked="f"/>
        </w:pict>
      </w:r>
    </w:p>
    <w:p w14:paraId="1C59929C" w14:textId="77777777" w:rsidR="008866CE" w:rsidRPr="008866CE" w:rsidRDefault="008866CE" w:rsidP="008866CE">
      <w:pPr>
        <w:rPr>
          <w:b/>
          <w:bCs/>
        </w:rPr>
      </w:pPr>
      <w:r w:rsidRPr="008866CE">
        <w:rPr>
          <w:b/>
          <w:bCs/>
        </w:rPr>
        <w:t>2. Safe Disposal of E-Waste and Hazardous Materials</w:t>
      </w:r>
    </w:p>
    <w:p w14:paraId="335A2B0A" w14:textId="77777777" w:rsidR="008866CE" w:rsidRPr="008866CE" w:rsidRDefault="008866CE" w:rsidP="008866CE">
      <w:r w:rsidRPr="008866CE">
        <w:t>Employees are responsible for the proper handling and disposal of electronic waste (e-waste) and other potentially hazardous materials purchased for home office use (e.g., batteries, printer ink, monitors). The following practices must be followed:</w:t>
      </w:r>
    </w:p>
    <w:p w14:paraId="2531EA3D" w14:textId="77777777" w:rsidR="008866CE" w:rsidRPr="008866CE" w:rsidRDefault="008866CE" w:rsidP="008866CE">
      <w:pPr>
        <w:numPr>
          <w:ilvl w:val="0"/>
          <w:numId w:val="6"/>
        </w:numPr>
      </w:pPr>
      <w:r w:rsidRPr="008866CE">
        <w:rPr>
          <w:b/>
          <w:bCs/>
        </w:rPr>
        <w:t>E-Waste Disposal</w:t>
      </w:r>
      <w:r w:rsidRPr="008866CE">
        <w:t>: Electronic items such as laptops, monitors, printers, and chargers must be disposed of through certified e-waste recycling programs. Many local councils in the UK offer collection or drop-off services for e-waste.</w:t>
      </w:r>
    </w:p>
    <w:p w14:paraId="06F3E434" w14:textId="77777777" w:rsidR="008866CE" w:rsidRPr="008866CE" w:rsidRDefault="008866CE" w:rsidP="008866CE">
      <w:pPr>
        <w:numPr>
          <w:ilvl w:val="0"/>
          <w:numId w:val="6"/>
        </w:numPr>
      </w:pPr>
      <w:r w:rsidRPr="008866CE">
        <w:rPr>
          <w:b/>
          <w:bCs/>
        </w:rPr>
        <w:t>Battery &amp; Ink Cartridge Recycling</w:t>
      </w:r>
      <w:r w:rsidRPr="008866CE">
        <w:t>: Use collection programs from major office supply retailers or local recycling points for batteries and ink/toner cartridges.</w:t>
      </w:r>
    </w:p>
    <w:p w14:paraId="558661A7" w14:textId="77777777" w:rsidR="008866CE" w:rsidRPr="008866CE" w:rsidRDefault="008866CE" w:rsidP="008866CE">
      <w:pPr>
        <w:numPr>
          <w:ilvl w:val="0"/>
          <w:numId w:val="6"/>
        </w:numPr>
      </w:pPr>
      <w:r w:rsidRPr="008866CE">
        <w:rPr>
          <w:b/>
          <w:bCs/>
        </w:rPr>
        <w:t>Data Security</w:t>
      </w:r>
      <w:r w:rsidRPr="008866CE">
        <w:t>: Ensure all devices are wiped of sensitive data before disposal or donation.</w:t>
      </w:r>
    </w:p>
    <w:p w14:paraId="1F5D1771" w14:textId="77777777" w:rsidR="008866CE" w:rsidRPr="008866CE" w:rsidRDefault="008866CE" w:rsidP="008866CE">
      <w:pPr>
        <w:numPr>
          <w:ilvl w:val="0"/>
          <w:numId w:val="6"/>
        </w:numPr>
      </w:pPr>
      <w:r w:rsidRPr="008866CE">
        <w:rPr>
          <w:b/>
          <w:bCs/>
        </w:rPr>
        <w:t>Prohibited Disposal Methods</w:t>
      </w:r>
      <w:r w:rsidRPr="008866CE">
        <w:t>: Do not dispose of electronics, batteries, or hazardous materials in general household waste.</w:t>
      </w:r>
    </w:p>
    <w:p w14:paraId="51590060" w14:textId="77777777" w:rsidR="008866CE" w:rsidRPr="008866CE" w:rsidRDefault="008866CE" w:rsidP="008866CE">
      <w:r w:rsidRPr="008866CE">
        <w:t>Employees are encouraged to contact the facilities or sustainability team if they need assistance identifying proper disposal locations or recycling programs in their area.</w:t>
      </w:r>
    </w:p>
    <w:p w14:paraId="5E7030CD" w14:textId="77777777" w:rsidR="008866CE" w:rsidRPr="008866CE" w:rsidRDefault="00C9193E" w:rsidP="008866CE">
      <w:r>
        <w:rPr>
          <w:noProof/>
        </w:rPr>
      </w:r>
      <w:r w:rsidR="00C9193E">
        <w:rPr>
          <w:noProof/>
        </w:rPr>
        <w:pict w14:anchorId="5399D5D2">
          <v:rect id="_x0000_i1026" alt="" style="width:415.1pt;height:.05pt;mso-width-percent:0;mso-height-percent:0;mso-width-percent:0;mso-height-percent:0" o:hrpct="887" o:hralign="center" o:hrstd="t" o:hr="t" fillcolor="#a0a0a0" stroked="f"/>
        </w:pict>
      </w:r>
    </w:p>
    <w:p w14:paraId="32C0D401" w14:textId="77777777" w:rsidR="009C4CE1" w:rsidRDefault="009C4CE1" w:rsidP="008866CE">
      <w:pPr>
        <w:rPr>
          <w:b/>
          <w:bCs/>
        </w:rPr>
      </w:pPr>
    </w:p>
    <w:p w14:paraId="3AE0FCCB" w14:textId="77777777" w:rsidR="009C4CE1" w:rsidRDefault="009C4CE1" w:rsidP="008866CE">
      <w:pPr>
        <w:rPr>
          <w:b/>
          <w:bCs/>
        </w:rPr>
      </w:pPr>
    </w:p>
    <w:p w14:paraId="110CFEB8" w14:textId="2A91EA94" w:rsidR="008866CE" w:rsidRPr="008866CE" w:rsidRDefault="008866CE" w:rsidP="008866CE">
      <w:pPr>
        <w:rPr>
          <w:b/>
          <w:bCs/>
        </w:rPr>
      </w:pPr>
      <w:r w:rsidRPr="008866CE">
        <w:rPr>
          <w:b/>
          <w:bCs/>
        </w:rPr>
        <w:t xml:space="preserve">3. </w:t>
      </w:r>
      <w:proofErr w:type="gramStart"/>
      <w:r w:rsidRPr="008866CE">
        <w:rPr>
          <w:b/>
          <w:bCs/>
        </w:rPr>
        <w:t>Environmentally-Preferred</w:t>
      </w:r>
      <w:proofErr w:type="gramEnd"/>
      <w:r w:rsidRPr="008866CE">
        <w:rPr>
          <w:b/>
          <w:bCs/>
        </w:rPr>
        <w:t xml:space="preserve"> Office Supply Vendors (UK)</w:t>
      </w:r>
    </w:p>
    <w:p w14:paraId="3A948EF1" w14:textId="77777777" w:rsidR="008866CE" w:rsidRPr="008866CE" w:rsidRDefault="008866CE" w:rsidP="008866CE">
      <w:r w:rsidRPr="008866CE">
        <w:t>To support our sustainability goals, employees are encouraged to purchase office supplies from the following environmentally responsible vendors: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2"/>
        <w:gridCol w:w="5898"/>
      </w:tblGrid>
      <w:tr w:rsidR="008866CE" w:rsidRPr="008866CE" w14:paraId="7BB9004C" w14:textId="77777777" w:rsidTr="008866C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03C92EF" w14:textId="77777777" w:rsidR="008866CE" w:rsidRPr="008866CE" w:rsidRDefault="008866CE" w:rsidP="008866CE">
            <w:pPr>
              <w:rPr>
                <w:b/>
                <w:bCs/>
              </w:rPr>
            </w:pPr>
            <w:r w:rsidRPr="008866CE">
              <w:rPr>
                <w:b/>
                <w:bCs/>
              </w:rPr>
              <w:t>Vendor</w:t>
            </w:r>
          </w:p>
        </w:tc>
        <w:tc>
          <w:tcPr>
            <w:tcW w:w="0" w:type="auto"/>
            <w:vAlign w:val="center"/>
            <w:hideMark/>
          </w:tcPr>
          <w:p w14:paraId="5EDDBD6E" w14:textId="77777777" w:rsidR="008866CE" w:rsidRPr="008866CE" w:rsidRDefault="008866CE" w:rsidP="008866CE">
            <w:pPr>
              <w:rPr>
                <w:b/>
                <w:bCs/>
              </w:rPr>
            </w:pPr>
            <w:r w:rsidRPr="008866CE">
              <w:rPr>
                <w:b/>
                <w:bCs/>
              </w:rPr>
              <w:t>Sustainability Features</w:t>
            </w:r>
          </w:p>
        </w:tc>
      </w:tr>
      <w:tr w:rsidR="008866CE" w:rsidRPr="008866CE" w14:paraId="28CD6168" w14:textId="77777777" w:rsidTr="008866C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4D4D90" w14:textId="77777777" w:rsidR="008866CE" w:rsidRPr="008866CE" w:rsidRDefault="008866CE" w:rsidP="008866CE">
            <w:r w:rsidRPr="008866CE">
              <w:rPr>
                <w:b/>
                <w:bCs/>
              </w:rPr>
              <w:t>Ethical Superstore</w:t>
            </w:r>
          </w:p>
        </w:tc>
        <w:tc>
          <w:tcPr>
            <w:tcW w:w="0" w:type="auto"/>
            <w:vAlign w:val="center"/>
            <w:hideMark/>
          </w:tcPr>
          <w:p w14:paraId="47A53ACB" w14:textId="77777777" w:rsidR="008866CE" w:rsidRPr="008866CE" w:rsidRDefault="008866CE" w:rsidP="008866CE">
            <w:r w:rsidRPr="008866CE">
              <w:t>Offers a wide range of fair trade, recycled, and eco-friendly office products.</w:t>
            </w:r>
          </w:p>
        </w:tc>
      </w:tr>
      <w:tr w:rsidR="008866CE" w:rsidRPr="008866CE" w14:paraId="35BD2887" w14:textId="77777777" w:rsidTr="008866C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1E8D39" w14:textId="77777777" w:rsidR="008866CE" w:rsidRPr="008866CE" w:rsidRDefault="008866CE" w:rsidP="008866CE">
            <w:r w:rsidRPr="008866CE">
              <w:rPr>
                <w:b/>
                <w:bCs/>
              </w:rPr>
              <w:t>Green Stationery Company</w:t>
            </w:r>
          </w:p>
        </w:tc>
        <w:tc>
          <w:tcPr>
            <w:tcW w:w="0" w:type="auto"/>
            <w:vAlign w:val="center"/>
            <w:hideMark/>
          </w:tcPr>
          <w:p w14:paraId="311CB79F" w14:textId="77777777" w:rsidR="008866CE" w:rsidRPr="008866CE" w:rsidRDefault="008866CE" w:rsidP="008866CE">
            <w:r w:rsidRPr="008866CE">
              <w:t>Specializes in recycled paper, compostable packaging, and non-toxic office supplies.</w:t>
            </w:r>
          </w:p>
        </w:tc>
      </w:tr>
      <w:tr w:rsidR="008866CE" w:rsidRPr="008866CE" w14:paraId="56390667" w14:textId="77777777" w:rsidTr="008866C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C88DBF" w14:textId="77777777" w:rsidR="008866CE" w:rsidRPr="008866CE" w:rsidRDefault="008866CE" w:rsidP="008866CE">
            <w:proofErr w:type="spellStart"/>
            <w:r w:rsidRPr="008866CE">
              <w:rPr>
                <w:b/>
                <w:bCs/>
              </w:rPr>
              <w:t>Ecopaper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CF2B5E7" w14:textId="77777777" w:rsidR="008866CE" w:rsidRPr="008866CE" w:rsidRDefault="008866CE" w:rsidP="008866CE">
            <w:r w:rsidRPr="008866CE">
              <w:t>Supplier of 100% recycled paper and sustainable printing products.</w:t>
            </w:r>
          </w:p>
        </w:tc>
      </w:tr>
      <w:tr w:rsidR="008866CE" w:rsidRPr="008866CE" w14:paraId="71365F21" w14:textId="77777777" w:rsidTr="008866C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B7930E" w14:textId="77777777" w:rsidR="008866CE" w:rsidRPr="008866CE" w:rsidRDefault="008866CE" w:rsidP="008866CE">
            <w:r w:rsidRPr="008866CE">
              <w:rPr>
                <w:b/>
                <w:bCs/>
              </w:rPr>
              <w:t>Ryman (Eco Range)</w:t>
            </w:r>
          </w:p>
        </w:tc>
        <w:tc>
          <w:tcPr>
            <w:tcW w:w="0" w:type="auto"/>
            <w:vAlign w:val="center"/>
            <w:hideMark/>
          </w:tcPr>
          <w:p w14:paraId="719160AA" w14:textId="77777777" w:rsidR="008866CE" w:rsidRPr="008866CE" w:rsidRDefault="008866CE" w:rsidP="008866CE">
            <w:r w:rsidRPr="008866CE">
              <w:t>Features recycled notebooks, pens made from recycled materials, and printer cartridges recycling programs.</w:t>
            </w:r>
          </w:p>
        </w:tc>
      </w:tr>
      <w:tr w:rsidR="008866CE" w:rsidRPr="008866CE" w14:paraId="13DBAB45" w14:textId="77777777" w:rsidTr="008866C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EC5B1D" w14:textId="77777777" w:rsidR="008866CE" w:rsidRPr="008866CE" w:rsidRDefault="008866CE" w:rsidP="008866CE">
            <w:r w:rsidRPr="008866CE">
              <w:rPr>
                <w:b/>
                <w:bCs/>
              </w:rPr>
              <w:t>Office Depot UK (Green Range)</w:t>
            </w:r>
          </w:p>
        </w:tc>
        <w:tc>
          <w:tcPr>
            <w:tcW w:w="0" w:type="auto"/>
            <w:vAlign w:val="center"/>
            <w:hideMark/>
          </w:tcPr>
          <w:p w14:paraId="7F70578D" w14:textId="77777777" w:rsidR="008866CE" w:rsidRPr="008866CE" w:rsidRDefault="008866CE" w:rsidP="008866CE">
            <w:r w:rsidRPr="008866CE">
              <w:t>Offers eco-conscious office products and clear sustainability ratings.</w:t>
            </w:r>
          </w:p>
        </w:tc>
      </w:tr>
      <w:tr w:rsidR="008866CE" w:rsidRPr="008866CE" w14:paraId="37CD273A" w14:textId="77777777" w:rsidTr="008866C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463108" w14:textId="77777777" w:rsidR="008866CE" w:rsidRPr="008866CE" w:rsidRDefault="008866CE" w:rsidP="008866CE">
            <w:r w:rsidRPr="008866CE">
              <w:rPr>
                <w:b/>
                <w:bCs/>
              </w:rPr>
              <w:t>Amazon UK (Climate Pledge Friendly)</w:t>
            </w:r>
          </w:p>
        </w:tc>
        <w:tc>
          <w:tcPr>
            <w:tcW w:w="0" w:type="auto"/>
            <w:vAlign w:val="center"/>
            <w:hideMark/>
          </w:tcPr>
          <w:p w14:paraId="38D3FE3C" w14:textId="77777777" w:rsidR="008866CE" w:rsidRPr="008866CE" w:rsidRDefault="008866CE" w:rsidP="008866CE">
            <w:r w:rsidRPr="008866CE">
              <w:t>While not exclusively green, Amazon flags products that meet sustainability certifications such as FSC, Energy Star, and others.</w:t>
            </w:r>
          </w:p>
        </w:tc>
      </w:tr>
    </w:tbl>
    <w:p w14:paraId="5466B755" w14:textId="77777777" w:rsidR="008866CE" w:rsidRPr="008866CE" w:rsidRDefault="008866CE" w:rsidP="008866CE">
      <w:r w:rsidRPr="008866CE">
        <w:t>Employees are encouraged to compare options and prioritize vendors or products that hold eco-certifications such as FSC (Forest Stewardship Council), EU Ecolabel, Energy Star, or Cradle to Cradle.</w:t>
      </w:r>
    </w:p>
    <w:p w14:paraId="03941ADD" w14:textId="77777777" w:rsidR="008866CE" w:rsidRPr="008866CE" w:rsidRDefault="00C9193E" w:rsidP="008866CE">
      <w:r>
        <w:rPr>
          <w:noProof/>
        </w:rPr>
      </w:r>
      <w:r w:rsidR="00C9193E">
        <w:rPr>
          <w:noProof/>
        </w:rPr>
        <w:pict w14:anchorId="4FACB141">
          <v:rect id="_x0000_i1027" alt="" style="width:415.1pt;height:.05pt;mso-width-percent:0;mso-height-percent:0;mso-width-percent:0;mso-height-percent:0" o:hrpct="887" o:hralign="center" o:hrstd="t" o:hr="t" fillcolor="#a0a0a0" stroked="f"/>
        </w:pict>
      </w:r>
    </w:p>
    <w:p w14:paraId="7F880770" w14:textId="77777777" w:rsidR="0078251A" w:rsidRDefault="0078251A" w:rsidP="008866CE">
      <w:pPr>
        <w:rPr>
          <w:b/>
          <w:bCs/>
        </w:rPr>
      </w:pPr>
    </w:p>
    <w:p w14:paraId="63D741BC" w14:textId="7E438667" w:rsidR="008866CE" w:rsidRPr="008866CE" w:rsidRDefault="008866CE" w:rsidP="008866CE">
      <w:pPr>
        <w:rPr>
          <w:b/>
          <w:bCs/>
        </w:rPr>
      </w:pPr>
      <w:r w:rsidRPr="008866CE">
        <w:rPr>
          <w:b/>
          <w:bCs/>
        </w:rPr>
        <w:t>Monitoring and Feedback</w:t>
      </w:r>
    </w:p>
    <w:p w14:paraId="5401C501" w14:textId="77777777" w:rsidR="008866CE" w:rsidRPr="008866CE" w:rsidRDefault="008866CE" w:rsidP="008866CE">
      <w:r w:rsidRPr="008866CE">
        <w:t>Employees are encouraged to share sustainable best practices and notify the sustainability team of new eco-friendly vendors or programs. The company will periodically review and update this policy to reflect the latest standards and opportunities for environmental stewardship.</w:t>
      </w:r>
    </w:p>
    <w:p w14:paraId="48943F05" w14:textId="580899AA" w:rsidR="004D1CF0" w:rsidRDefault="004D1CF0" w:rsidP="006F698C"/>
    <w:p w14:paraId="3FE72BC1" w14:textId="77777777" w:rsidR="00E058D0" w:rsidRDefault="00E058D0" w:rsidP="006F698C"/>
    <w:p w14:paraId="656721D7" w14:textId="77777777" w:rsidR="00E058D0" w:rsidRPr="00F17725" w:rsidRDefault="00E058D0" w:rsidP="00E058D0">
      <w:pPr>
        <w:spacing w:after="0"/>
        <w:jc w:val="both"/>
        <w:rPr>
          <w:rFonts w:ascii="Handwriting - Dakota" w:hAnsi="Handwriting - Dakota"/>
          <w:color w:val="1F497D" w:themeColor="text2"/>
          <w:sz w:val="36"/>
        </w:rPr>
      </w:pPr>
      <w:r w:rsidRPr="00F17725">
        <w:rPr>
          <w:rFonts w:ascii="Handwriting - Dakota" w:hAnsi="Handwriting - Dakota"/>
          <w:color w:val="1F497D" w:themeColor="text2"/>
          <w:sz w:val="36"/>
        </w:rPr>
        <w:t>Paul Oliver</w:t>
      </w:r>
    </w:p>
    <w:p w14:paraId="18829A53" w14:textId="3C882DDE" w:rsidR="00E058D0" w:rsidRPr="00E058D0" w:rsidRDefault="00E058D0" w:rsidP="00E058D0">
      <w:pPr>
        <w:spacing w:after="0"/>
        <w:jc w:val="both"/>
        <w:rPr>
          <w:rFonts w:ascii="Calibri" w:hAnsi="Calibri"/>
          <w:color w:val="1F497D" w:themeColor="text2"/>
        </w:rPr>
      </w:pPr>
      <w:r w:rsidRPr="00F17725">
        <w:rPr>
          <w:rFonts w:ascii="Calibri" w:hAnsi="Calibri"/>
          <w:color w:val="1F497D" w:themeColor="text2"/>
        </w:rPr>
        <w:t>CEO</w:t>
      </w:r>
    </w:p>
    <w:sectPr w:rsidR="00E058D0" w:rsidRPr="00E058D0" w:rsidSect="00D65F29">
      <w:headerReference w:type="default" r:id="rId7"/>
      <w:footerReference w:type="default" r:id="rId8"/>
      <w:pgSz w:w="11900" w:h="16840"/>
      <w:pgMar w:top="1440" w:right="1800" w:bottom="823" w:left="1800" w:header="567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A2561" w14:textId="77777777" w:rsidR="009D6C84" w:rsidRDefault="009D6C84" w:rsidP="008C55F1">
      <w:pPr>
        <w:spacing w:after="0"/>
      </w:pPr>
      <w:r>
        <w:separator/>
      </w:r>
    </w:p>
  </w:endnote>
  <w:endnote w:type="continuationSeparator" w:id="0">
    <w:p w14:paraId="785F5362" w14:textId="77777777" w:rsidR="009D6C84" w:rsidRDefault="009D6C84" w:rsidP="008C55F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andwriting - Dakota">
    <w:altName w:val="Calibri"/>
    <w:panose1 w:val="020B0604020202020204"/>
    <w:charset w:val="00"/>
    <w:family w:val="auto"/>
    <w:pitch w:val="variable"/>
    <w:sig w:usb0="80000027" w:usb1="00000000" w:usb2="00000000" w:usb3="00000000" w:csb0="0000011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927C9" w14:textId="270E009B" w:rsidR="00845CBD" w:rsidRDefault="00845CBD">
    <w:pPr>
      <w:pStyle w:val="Footer"/>
    </w:pPr>
    <w:r>
      <w:rPr>
        <w:noProof/>
        <w:lang w:eastAsia="zh-CN"/>
      </w:rPr>
      <mc:AlternateContent>
        <mc:Choice Requires="wpg">
          <w:drawing>
            <wp:anchor distT="0" distB="0" distL="114300" distR="114300" simplePos="0" relativeHeight="251659776" behindDoc="0" locked="0" layoutInCell="1" allowOverlap="1" wp14:anchorId="5F3A0C21" wp14:editId="50F03550">
              <wp:simplePos x="0" y="0"/>
              <wp:positionH relativeFrom="page">
                <wp:align>right</wp:align>
              </wp:positionH>
              <wp:positionV relativeFrom="bottomMargin">
                <wp:align>center</wp:align>
              </wp:positionV>
              <wp:extent cx="6172200" cy="274320"/>
              <wp:effectExtent l="0" t="0" r="0" b="0"/>
              <wp:wrapNone/>
              <wp:docPr id="164" name="Group 16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72200" cy="274320"/>
                        <a:chOff x="0" y="0"/>
                        <a:chExt cx="6172200" cy="274320"/>
                      </a:xfrm>
                    </wpg:grpSpPr>
                    <wps:wsp>
                      <wps:cNvPr id="165" name="Rectangle 165"/>
                      <wps:cNvSpPr/>
                      <wps:spPr>
                        <a:xfrm>
                          <a:off x="22860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6" name="Text Box 166"/>
                      <wps:cNvSpPr txBox="1"/>
                      <wps:spPr>
                        <a:xfrm>
                          <a:off x="0" y="9525"/>
                          <a:ext cx="5943600" cy="2463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809D8F" w14:textId="0FB9355E" w:rsidR="00845CBD" w:rsidRDefault="00C9193E">
                            <w:pPr>
                              <w:pStyle w:val="Footer"/>
                              <w:jc w:val="right"/>
                            </w:pPr>
                            <w:sdt>
                              <w:sdtPr>
                                <w:rPr>
                                  <w:caps/>
                                  <w:color w:val="4F81BD" w:themeColor="accent1"/>
                                  <w:sz w:val="20"/>
                                  <w:szCs w:val="20"/>
                                </w:rPr>
                                <w:alias w:val="Title"/>
                                <w:tag w:val=""/>
                                <w:id w:val="-2000573687"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78251A">
                                  <w:rPr>
                                    <w:caps/>
                                    <w:color w:val="4F81BD" w:themeColor="accent1"/>
                                    <w:sz w:val="20"/>
                                    <w:szCs w:val="20"/>
                                  </w:rPr>
                                  <w:t>VIRTUAL OFFICE</w:t>
                                </w:r>
                                <w:r w:rsidR="00845CBD">
                                  <w:rPr>
                                    <w:caps/>
                                    <w:color w:val="4F81BD" w:themeColor="accent1"/>
                                    <w:sz w:val="20"/>
                                    <w:szCs w:val="20"/>
                                  </w:rPr>
                                  <w:t xml:space="preserve"> Policy</w:t>
                                </w:r>
                              </w:sdtContent>
                            </w:sdt>
                            <w:r w:rsidR="00845CBD">
                              <w:rPr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 | </w:t>
                            </w:r>
                            <w:sdt>
                              <w:sdtPr>
                                <w:rPr>
                                  <w:color w:val="808080" w:themeColor="background1" w:themeShade="80"/>
                                  <w:sz w:val="20"/>
                                  <w:szCs w:val="20"/>
                                </w:rPr>
                                <w:alias w:val="Subtitle"/>
                                <w:tag w:val=""/>
                                <w:id w:val="-757830567"/>
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976960">
                                  <w:rPr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  <w:t>202</w:t>
                                </w:r>
                                <w:r w:rsidR="0078251A">
                                  <w:rPr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  <w:t>5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F3A0C21" id="Group 164" o:spid="_x0000_s1026" style="position:absolute;margin-left:434.8pt;margin-top:0;width:486pt;height:21.6pt;z-index:251659776;mso-position-horizontal:right;mso-position-horizontal-relative:page;mso-position-vertical:center;mso-position-vertical-relative:bottom-margin-area" coordsize="61722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">
              <v:rect id="Rectangle 165" o:spid="_x0000_s1027" style="position:absolute;left:2286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" fillcolor="white [3212]" stroked="f" strokeweight="2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6" o:spid="_x0000_s1028" type="#_x0000_t202" style="position:absolute;top:95;width:59436;height:24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" filled="f" stroked="f" strokeweight=".5pt">
                <v:textbox style="mso-fit-shape-to-text:t" inset="0,,0">
                  <w:txbxContent>
                    <w:p w14:paraId="0B809D8F" w14:textId="0FB9355E" w:rsidR="00845CBD" w:rsidRDefault="00000000">
                      <w:pPr>
                        <w:pStyle w:val="Footer"/>
                        <w:jc w:val="right"/>
                      </w:pPr>
                      <w:sdt>
                        <w:sdtPr>
                          <w:rPr>
                            <w:caps/>
                            <w:color w:val="4F81BD" w:themeColor="accent1"/>
                            <w:sz w:val="20"/>
                            <w:szCs w:val="20"/>
                          </w:rPr>
                          <w:alias w:val="Title"/>
                          <w:tag w:val=""/>
                          <w:id w:val="-2000573687"/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/>
                        </w:sdtPr>
                        <w:sdtContent>
                          <w:r w:rsidR="0078251A">
                            <w:rPr>
                              <w:caps/>
                              <w:color w:val="4F81BD" w:themeColor="accent1"/>
                              <w:sz w:val="20"/>
                              <w:szCs w:val="20"/>
                            </w:rPr>
                            <w:t>VIRTUAL OFFICE</w:t>
                          </w:r>
                          <w:r w:rsidR="00845CBD">
                            <w:rPr>
                              <w:caps/>
                              <w:color w:val="4F81BD" w:themeColor="accent1"/>
                              <w:sz w:val="20"/>
                              <w:szCs w:val="20"/>
                            </w:rPr>
                            <w:t xml:space="preserve"> Policy</w:t>
                          </w:r>
                        </w:sdtContent>
                      </w:sdt>
                      <w:r w:rsidR="00845CBD">
                        <w:rPr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  <w:t> | </w:t>
                      </w:r>
                      <w:sdt>
                        <w:sdtPr>
                          <w:rPr>
                            <w:color w:val="808080" w:themeColor="background1" w:themeShade="80"/>
                            <w:sz w:val="20"/>
                            <w:szCs w:val="20"/>
                          </w:rPr>
                          <w:alias w:val="Subtitle"/>
                          <w:tag w:val=""/>
                          <w:id w:val="-757830567"/>
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<w:text/>
                        </w:sdtPr>
                        <w:sdtContent>
                          <w:r w:rsidR="00976960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>202</w:t>
                          </w:r>
                          <w:r w:rsidR="0078251A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>5</w:t>
                          </w:r>
                        </w:sdtContent>
                      </w:sdt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E8EC0B" w14:textId="77777777" w:rsidR="009D6C84" w:rsidRDefault="009D6C84" w:rsidP="008C55F1">
      <w:pPr>
        <w:spacing w:after="0"/>
      </w:pPr>
      <w:r>
        <w:separator/>
      </w:r>
    </w:p>
  </w:footnote>
  <w:footnote w:type="continuationSeparator" w:id="0">
    <w:p w14:paraId="3837491A" w14:textId="77777777" w:rsidR="009D6C84" w:rsidRDefault="009D6C84" w:rsidP="008C55F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CA371" w14:textId="15761C02" w:rsidR="008C55F1" w:rsidRDefault="00F44978" w:rsidP="00976960">
    <w:pPr>
      <w:pStyle w:val="Header"/>
      <w:jc w:val="right"/>
    </w:pPr>
    <w:r>
      <w:rPr>
        <w:noProof/>
        <w:lang w:val="en-US" w:eastAsia="en-US"/>
      </w:rPr>
      <w:drawing>
        <wp:inline distT="0" distB="0" distL="0" distR="0" wp14:anchorId="6F1D254E" wp14:editId="21CCD867">
          <wp:extent cx="2686274" cy="459579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urlew Logo2019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34177" cy="4677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D179A2"/>
    <w:multiLevelType w:val="hybridMultilevel"/>
    <w:tmpl w:val="2896751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28361A"/>
    <w:multiLevelType w:val="hybridMultilevel"/>
    <w:tmpl w:val="78CE02C6"/>
    <w:lvl w:ilvl="0" w:tplc="D9620F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F497D" w:themeColor="tex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5B6974"/>
    <w:multiLevelType w:val="hybridMultilevel"/>
    <w:tmpl w:val="C660E31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5A3E35"/>
    <w:multiLevelType w:val="hybridMultilevel"/>
    <w:tmpl w:val="5224AE72"/>
    <w:lvl w:ilvl="0" w:tplc="D9620F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F497D" w:themeColor="tex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7F291B"/>
    <w:multiLevelType w:val="hybridMultilevel"/>
    <w:tmpl w:val="33B8682C"/>
    <w:lvl w:ilvl="0" w:tplc="D9620F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F497D" w:themeColor="tex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F66835"/>
    <w:multiLevelType w:val="multilevel"/>
    <w:tmpl w:val="17F45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68495615">
    <w:abstractNumId w:val="2"/>
  </w:num>
  <w:num w:numId="2" w16cid:durableId="533229714">
    <w:abstractNumId w:val="0"/>
  </w:num>
  <w:num w:numId="3" w16cid:durableId="1053699609">
    <w:abstractNumId w:val="1"/>
  </w:num>
  <w:num w:numId="4" w16cid:durableId="2101363607">
    <w:abstractNumId w:val="3"/>
  </w:num>
  <w:num w:numId="5" w16cid:durableId="107510231">
    <w:abstractNumId w:val="4"/>
  </w:num>
  <w:num w:numId="6" w16cid:durableId="130358135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393"/>
    <w:rsid w:val="00054E6E"/>
    <w:rsid w:val="00187CA0"/>
    <w:rsid w:val="001F31A1"/>
    <w:rsid w:val="001F7D90"/>
    <w:rsid w:val="00234393"/>
    <w:rsid w:val="0026651B"/>
    <w:rsid w:val="002E72A5"/>
    <w:rsid w:val="002F3378"/>
    <w:rsid w:val="00327903"/>
    <w:rsid w:val="00361BF4"/>
    <w:rsid w:val="00366ADE"/>
    <w:rsid w:val="004453A9"/>
    <w:rsid w:val="00462B3D"/>
    <w:rsid w:val="004D1CF0"/>
    <w:rsid w:val="005144FA"/>
    <w:rsid w:val="00527082"/>
    <w:rsid w:val="005B3956"/>
    <w:rsid w:val="005B7980"/>
    <w:rsid w:val="005C1FFB"/>
    <w:rsid w:val="005E4F3F"/>
    <w:rsid w:val="005F58FC"/>
    <w:rsid w:val="006331AD"/>
    <w:rsid w:val="00671DB7"/>
    <w:rsid w:val="00677598"/>
    <w:rsid w:val="00681E7F"/>
    <w:rsid w:val="006F698C"/>
    <w:rsid w:val="007421AF"/>
    <w:rsid w:val="0076791F"/>
    <w:rsid w:val="0078251A"/>
    <w:rsid w:val="007A7989"/>
    <w:rsid w:val="007B14FE"/>
    <w:rsid w:val="007D1790"/>
    <w:rsid w:val="00845CBD"/>
    <w:rsid w:val="0088202D"/>
    <w:rsid w:val="008866CE"/>
    <w:rsid w:val="00887F04"/>
    <w:rsid w:val="008C55F1"/>
    <w:rsid w:val="009038D8"/>
    <w:rsid w:val="009431F1"/>
    <w:rsid w:val="00943972"/>
    <w:rsid w:val="00952E5B"/>
    <w:rsid w:val="00976960"/>
    <w:rsid w:val="00977962"/>
    <w:rsid w:val="00983B77"/>
    <w:rsid w:val="009C4475"/>
    <w:rsid w:val="009C4CE1"/>
    <w:rsid w:val="009D6C84"/>
    <w:rsid w:val="009E073C"/>
    <w:rsid w:val="00A2615E"/>
    <w:rsid w:val="00A3375D"/>
    <w:rsid w:val="00A53F1A"/>
    <w:rsid w:val="00B4362E"/>
    <w:rsid w:val="00B6595C"/>
    <w:rsid w:val="00C0434B"/>
    <w:rsid w:val="00C573E6"/>
    <w:rsid w:val="00C9193E"/>
    <w:rsid w:val="00D65F29"/>
    <w:rsid w:val="00D94F9E"/>
    <w:rsid w:val="00DD0323"/>
    <w:rsid w:val="00DE52BA"/>
    <w:rsid w:val="00DF68F1"/>
    <w:rsid w:val="00E058D0"/>
    <w:rsid w:val="00E32482"/>
    <w:rsid w:val="00E35C81"/>
    <w:rsid w:val="00E44306"/>
    <w:rsid w:val="00E52EAE"/>
    <w:rsid w:val="00E61CF2"/>
    <w:rsid w:val="00E70657"/>
    <w:rsid w:val="00E70B9B"/>
    <w:rsid w:val="00E77CA1"/>
    <w:rsid w:val="00E80328"/>
    <w:rsid w:val="00EF4CE5"/>
    <w:rsid w:val="00F05484"/>
    <w:rsid w:val="00F44978"/>
    <w:rsid w:val="00F777EE"/>
    <w:rsid w:val="00FC6624"/>
    <w:rsid w:val="00FE1B2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3"/>
    <o:shapelayout v:ext="edit">
      <o:idmap v:ext="edit" data="2"/>
    </o:shapelayout>
  </w:shapeDefaults>
  <w:decimalSymbol w:val="."/>
  <w:listSeparator w:val=","/>
  <w14:docId w14:val="2C1EC85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E80328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eformattedText">
    <w:name w:val="Preformatted Text"/>
    <w:basedOn w:val="Normal"/>
    <w:rsid w:val="008C55F1"/>
    <w:pPr>
      <w:widowControl w:val="0"/>
      <w:suppressAutoHyphens/>
      <w:spacing w:after="0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8C55F1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C55F1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8C55F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C55F1"/>
    <w:rPr>
      <w:lang w:val="en-GB"/>
    </w:rPr>
  </w:style>
  <w:style w:type="paragraph" w:styleId="NoSpacing">
    <w:name w:val="No Spacing"/>
    <w:uiPriority w:val="1"/>
    <w:qFormat/>
    <w:rsid w:val="008C55F1"/>
    <w:pPr>
      <w:spacing w:after="0"/>
    </w:pPr>
    <w:rPr>
      <w:lang w:val="en-GB"/>
    </w:rPr>
  </w:style>
  <w:style w:type="paragraph" w:styleId="ListParagraph">
    <w:name w:val="List Paragraph"/>
    <w:basedOn w:val="Normal"/>
    <w:uiPriority w:val="34"/>
    <w:qFormat/>
    <w:rsid w:val="00A337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78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8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146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55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93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63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814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15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68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41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85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68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78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42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509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VIRTUAL OFFICE Policy</dc:title>
  <dc:subject>2025</dc:subject>
  <dc:creator>Greg Akoka</dc:creator>
  <cp:keywords/>
  <dc:description/>
  <cp:lastModifiedBy>Greg Akoka</cp:lastModifiedBy>
  <cp:revision>2</cp:revision>
  <cp:lastPrinted>2016-01-22T16:32:00Z</cp:lastPrinted>
  <dcterms:created xsi:type="dcterms:W3CDTF">2025-06-10T14:16:00Z</dcterms:created>
  <dcterms:modified xsi:type="dcterms:W3CDTF">2025-06-10T14:16:00Z</dcterms:modified>
</cp:coreProperties>
</file>